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33"/>
    <w:p>
      <w:pPr>
        <w:pStyle w:val="Heading1"/>
      </w:pPr>
      <w:r>
        <w:t xml:space="preserve">Homiletics Analysis: Deuteronomy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Deuteronomy 29–34 (The Final Movement of Moses):</w:t>
      </w:r>
      <w:r>
        <w:t xml:space="preserve"> </w:t>
      </w:r>
      <w:r>
        <w:t xml:space="preserve">Deuteronomy 29–34 forms the covenant’s final movement — the sealing of the Mosaic covenant in Moab, the formal commissioning of Joshua, and the closing of the Mosaic era. Moses is prohibited from entering the land, yet these chapters refuse to end in tragedy. They end in blessing. Chapter 32 (the Song of Moses) rehearsed covenant history as warning; chapter 33 (the Blessing of Moses) distributes tribal inheritance as promise. Chapter 34 then narrates Moses’ death and transition. Chapter 33 thus occupies the penultimate position in the Torah — not its last word, but its last</w:t>
      </w:r>
      <w:r>
        <w:t xml:space="preserve"> </w:t>
      </w:r>
      <w:r>
        <w:rPr>
          <w:i/>
          <w:iCs/>
        </w:rPr>
        <w:t xml:space="preserve">blessing</w:t>
      </w:r>
      <w:r>
        <w:t xml:space="preserve">.</w:t>
      </w:r>
    </w:p>
    <w:p>
      <w:pPr>
        <w:pStyle w:val="BodyText"/>
      </w:pPr>
      <w:r>
        <w:rPr>
          <w:b/>
          <w:bCs/>
        </w:rPr>
        <w:t xml:space="preserve">This Text — Content:</w:t>
      </w:r>
      <w:r>
        <w:t xml:space="preserve"> </w:t>
      </w:r>
      <w:r>
        <w:t xml:space="preserve">Deuteronomy 33 is Moses’ farewell blessing over the twelve tribes of Israel, structured as a royal psalm with a theophanic prologue (vv. 1–5), twelve tribal blessings (vv. 6–25), and a doxological epilogue (vv. 26–29). The prologue establishes the theological ground: the LORD came from Sinai in blazing covenant glory, He loves His people, all His holy ones are in His hand, and He became king in Jeshurun (the beloved name for Israel). The tribal blessings that follow are not merely sentimental farewell words — they are prophetic declarations of each tribe’s future role, inheritance, and security within the covenant. Reuben receives a sparse blessing (survival); Judah is called back from enemies to his people; Levi receives the priestly charge of Torah and sacrifice; Benjamin is held safely in the LORD’s shoulders; Joseph/Ephraim/Manasseh receive lavish agricultural and military blessing; Zebulun and Issachar are blessed in commerce and worship; Gad is honored for military valor; Dan leaps as a lion’s whelp; Naphtali is filled with favor; Asher is blessed in food, security, and iron-strong borders. The epilogue (vv. 26–29) then bursts into doxological confession: there is none like the God of Jeshurun, who rides the heavens as help, drives out enemies, and is Israel’s shield and sword. Israel dwells in security, in a land of grain, new wine, and dew — a people saved by the LORD.</w:t>
      </w:r>
    </w:p>
    <w:p>
      <w:pPr>
        <w:pStyle w:val="BodyText"/>
      </w:pPr>
      <w:r>
        <w:rPr>
          <w:b/>
          <w:bCs/>
        </w:rPr>
        <w:t xml:space="preserve">This Text — Intent:</w:t>
      </w:r>
      <w:r>
        <w:t xml:space="preserve"> </w:t>
      </w:r>
      <w:r>
        <w:t xml:space="preserve">God is using Moses’ final blessing to ground Israel’s identity, mission, and confidence entirely in who the LORD is, not in what Israel has achieved or merited. The intent is that every tribe — and therefore every Israelite — enters the land knowing they are held by a covenant-keeping God whose love is prior to their performance, whose protection is stronger than any enemy, and whose purposes for them as a distinct people cannot be overthrown. The blessing is designed to produce settled confidence and worshipful dependence, not tribal rivalry or autonomous self-reliance. Israel is to enter Canaan as a people defined by divine gift, not earned inheritance.</w:t>
      </w:r>
    </w:p>
    <w:p>
      <w:r>
        <w:pict>
          <v:rect style="width:0;height:1.5pt" o:hralign="center" o:hrstd="t" o:hr="t"/>
        </w:pict>
      </w:r>
    </w:p>
    <w:p>
      <w:pPr>
        <w:pStyle w:val="FirstParagraph"/>
      </w:pPr>
      <w:r>
        <w:rPr>
          <w:b/>
          <w:bCs/>
        </w:rPr>
        <w:t xml:space="preserve">Subject Sentence:</w:t>
      </w:r>
      <w:r>
        <w:t xml:space="preserve"> </w:t>
      </w:r>
      <w:r>
        <w:t xml:space="preserve">The dying Moses blesses Israel tribe by tribe, grounding their future entirely in the LORD’s covenant faithfulness.</w:t>
      </w:r>
    </w:p>
    <w:p>
      <w:r>
        <w:pict>
          <v:rect style="width:0;height:1.5pt" o:hralign="center" o:hrstd="t" o:hr="t"/>
        </w:pict>
      </w:r>
    </w:p>
    <w:p>
      <w:pPr>
        <w:pStyle w:val="FirstParagraph"/>
      </w:pPr>
      <w:r>
        <w:rPr>
          <w:b/>
          <w:bCs/>
        </w:rPr>
        <w:t xml:space="preserve">Primary Claim:</w:t>
      </w:r>
      <w:r>
        <w:t xml:space="preserve"> </w:t>
      </w:r>
      <w:r>
        <w:t xml:space="preserve">God seals the Mosaic era not with warning but with blessing — demonstrating that Israel’s past failures cannot undo His prior love, and that every tribe enters the land held securely in the hands of the God who rides the heavens on their behalf.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blessings — prophetic, poetic, or merely historical?</w:t>
      </w:r>
      <w:r>
        <w:t xml:space="preserve"> </w:t>
      </w:r>
      <w:r>
        <w:t xml:space="preserve">A significant interpretive question concerns how to read the tribal blessings themselves: are they predictive prophecy, retrospective praise, or idealized portrait? Critical scholarship has frequently dated this chapter to the period of the judges or united monarchy (10th century), arguing that the blessings reflect actual tribal history rather than Mosaic prediction. On this reading, the</w:t>
      </w:r>
      <w:r>
        <w:t xml:space="preserve"> </w:t>
      </w:r>
      <w:r>
        <w:t xml:space="preserve">“blessing”</w:t>
      </w:r>
      <w:r>
        <w:t xml:space="preserve"> </w:t>
      </w:r>
      <w:r>
        <w:t xml:space="preserve">is more historiography than prophecy — describing what actually happened to each tribe and attributing divine sanction to it after the fact. This reading is acknowledged where it correctly recognizes the poetic and genre features of the text — the blessings are not mechanically predictive but speak in the language of tribal character and destiny. However, the critical reading must be</w:t>
      </w:r>
      <w:r>
        <w:t xml:space="preserve"> </w:t>
      </w:r>
      <w:r>
        <w:rPr>
          <w:i/>
          <w:iCs/>
        </w:rPr>
        <w:t xml:space="preserve">qualified</w:t>
      </w:r>
      <w:r>
        <w:t xml:space="preserve"> </w:t>
      </w:r>
      <w:r>
        <w:t xml:space="preserve">on the grounds that it requires dismissing the explicit superscription (v. 1:</w:t>
      </w:r>
      <w:r>
        <w:t xml:space="preserve"> </w:t>
      </w:r>
      <w:r>
        <w:t xml:space="preserve">“This is the blessing with which Moses the man of God blessed the people of Israel before his death”</w:t>
      </w:r>
      <w:r>
        <w:t xml:space="preserve">) and imports a methodological prejudice against predictive prophecy. The Reformed reading affirms Mosaic authorship and treats the blessings as genuine prophetic blessing — spoken into an uncertain future by one who knew the God who holds that future. The tribal blessings are therefore</w:t>
      </w:r>
      <w:r>
        <w:t xml:space="preserve"> </w:t>
      </w:r>
      <w:r>
        <w:rPr>
          <w:i/>
          <w:iCs/>
        </w:rPr>
        <w:t xml:space="preserve">real blessings</w:t>
      </w:r>
      <w:r>
        <w:t xml:space="preserve">, not retroactive endorsements.</w:t>
      </w:r>
    </w:p>
    <w:p>
      <w:pPr>
        <w:pStyle w:val="BodyText"/>
      </w:pPr>
      <w:r>
        <w:rPr>
          <w:b/>
          <w:bCs/>
        </w:rPr>
        <w:t xml:space="preserve">The Simeon omission — oversight or judgment?</w:t>
      </w:r>
      <w:r>
        <w:t xml:space="preserve"> </w:t>
      </w:r>
      <w:r>
        <w:t xml:space="preserve">The absence of Simeon from the tribal blessings (compare Genesis 49, where Simeon is included) has generated interpretive discussion. Some read this as a simple textual gap or poetic compression; others see it as intentional — Simeon’s tribe having been largely absorbed into Judah’s territory by the time of the blessing (cf. Joshua 19:1–9). Still others see it as judgment echoing Simeon’s role in the Baal Peor apostasy (Numbers 25:14). The Reformed reading follows the trajectory of the text itself: Simeon’s omission is most plausibly read as reflecting the tribe’s diminishment as historical reality, consistent with Jacob’s earlier oracle (Genesis 49:5–7), without requiring a special punitive decree here. The omission does not diminish the chapter’s theological force — the blessing remains comprehensive for the covenant people.</w:t>
      </w:r>
    </w:p>
    <w:p>
      <w:pPr>
        <w:pStyle w:val="BodyText"/>
      </w:pPr>
      <w:r>
        <w:rPr>
          <w:b/>
          <w:bCs/>
        </w:rPr>
        <w:t xml:space="preserve">The epilogue (vv. 26–29) — national triumphalism or covenant doxology?</w:t>
      </w:r>
      <w:r>
        <w:t xml:space="preserve"> </w:t>
      </w:r>
      <w:r>
        <w:t xml:space="preserve">A recurring homiletical and hermeneutical danger is reading verses 26–29 as raw nationalism — Israel’s God guaranteeing military and agricultural supremacy as an ethnic entitlement. Pentecostal and prosperity-adjacent readings have sometimes read</w:t>
      </w:r>
      <w:r>
        <w:t xml:space="preserve"> </w:t>
      </w:r>
      <w:r>
        <w:t xml:space="preserve">“the eternal God is your dwelling place, and underneath are the everlasting arms”</w:t>
      </w:r>
      <w:r>
        <w:t xml:space="preserve"> </w:t>
      </w:r>
      <w:r>
        <w:t xml:space="preserve">(v. 27) as a general promise of physical protection and material blessing available to any believer who claims it. This must be</w:t>
      </w:r>
      <w:r>
        <w:t xml:space="preserve"> </w:t>
      </w:r>
      <w:r>
        <w:rPr>
          <w:i/>
          <w:iCs/>
        </w:rPr>
        <w:t xml:space="preserve">refuted</w:t>
      </w:r>
      <w:r>
        <w:t xml:space="preserve"> </w:t>
      </w:r>
      <w:r>
        <w:t xml:space="preserve">as a misreading of the passage’s genre and context. The epilogue is covenant doxology, not a blank-check promise. The blessings are given to Israel as the elect covenant nation in fulfillment of the Abrahamic promise — they are not portable self-help affirmations. However, the</w:t>
      </w:r>
      <w:r>
        <w:t xml:space="preserve"> </w:t>
      </w:r>
      <w:r>
        <w:rPr>
          <w:i/>
          <w:iCs/>
        </w:rPr>
        <w:t xml:space="preserve">substance</w:t>
      </w:r>
      <w:r>
        <w:t xml:space="preserve"> </w:t>
      </w:r>
      <w:r>
        <w:t xml:space="preserve">of what is declared — that God is the incomparable protector and helper of His people — does carry genuine applicatory weight for the New Covenant people who have been grafted into the same covenant line (Romans 11). The application is not</w:t>
      </w:r>
      <w:r>
        <w:t xml:space="preserve"> </w:t>
      </w:r>
      <w:r>
        <w:t xml:space="preserve">“God will drive out your enemies if you claim this verse”</w:t>
      </w:r>
      <w:r>
        <w:t xml:space="preserve"> </w:t>
      </w:r>
      <w:r>
        <w:t xml:space="preserve">but</w:t>
      </w:r>
      <w:r>
        <w:t xml:space="preserve"> </w:t>
      </w:r>
      <w:r>
        <w:t xml:space="preserve">“the God who is incomparable in power has committed Himself to His people’s good through covenant — and that covenant now finds its fullness in Christ.”</w:t>
      </w:r>
    </w:p>
    <w:p>
      <w:pPr>
        <w:pStyle w:val="BodyText"/>
      </w:pPr>
      <w:r>
        <w:rPr>
          <w:b/>
          <w:bCs/>
        </w:rPr>
        <w:t xml:space="preserve">Christological reading — typological or forced?</w:t>
      </w:r>
      <w:r>
        <w:t xml:space="preserve"> </w:t>
      </w:r>
      <w:r>
        <w:t xml:space="preserve">Some Reformed interpreters press the Christological typology aggressively — reading Moses himself as a Christ-type in this chapter (the mediator giving his life so his people inherit), and reading individual tribal blessings as pointing to Christ (Benjamin,</w:t>
      </w:r>
      <w:r>
        <w:t xml:space="preserve"> </w:t>
      </w:r>
      <w:r>
        <w:t xml:space="preserve">“the beloved of the LORD,”</w:t>
      </w:r>
      <w:r>
        <w:t xml:space="preserve"> </w:t>
      </w:r>
      <w:r>
        <w:t xml:space="preserve">as a type of the Son). These connections have genuine canonical merit but must be</w:t>
      </w:r>
      <w:r>
        <w:t xml:space="preserve"> </w:t>
      </w:r>
      <w:r>
        <w:rPr>
          <w:i/>
          <w:iCs/>
        </w:rPr>
        <w:t xml:space="preserve">qualified</w:t>
      </w:r>
      <w:r>
        <w:t xml:space="preserve">: the typology in chapter 33 is less structurally explicit than in chapter 34 (where Deuteronomy 18:15–18 is clearly in view). The primary Christological connection is not in the tribal details but in the epilogue’s portrait of the incomparable God — who in the New Testament is revealed as the God who comes to His people in the flesh, rides not on the heavens alone but into Jerusalem, and whose</w:t>
      </w:r>
      <w:r>
        <w:t xml:space="preserve"> </w:t>
      </w:r>
      <w:r>
        <w:t xml:space="preserve">“everlasting arms”</w:t>
      </w:r>
      <w:r>
        <w:t xml:space="preserve"> </w:t>
      </w:r>
      <w:r>
        <w:t xml:space="preserve">(v. 27) are nailed to a cross as the final act of covenant keeping.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49:1–28</w:t>
      </w:r>
      <w:r>
        <w:t xml:space="preserve"> </w:t>
      </w:r>
      <w:r>
        <w:t xml:space="preserve">— Jacob’s earlier tribal blessings provide the direct structural parallel; Moses’ blessings both echo and develop Jacob’s oracle, showing the continuity of the covenant across generations and the progressive specificity of God’s promises.</w:t>
      </w:r>
    </w:p>
    <w:p>
      <w:pPr>
        <w:numPr>
          <w:ilvl w:val="0"/>
          <w:numId w:val="1001"/>
        </w:numPr>
      </w:pPr>
      <w:r>
        <w:rPr>
          <w:b/>
          <w:bCs/>
        </w:rPr>
        <w:t xml:space="preserve">Numbers 6:22–27 (Aaronic Blessing)</w:t>
      </w:r>
      <w:r>
        <w:t xml:space="preserve"> </w:t>
      </w:r>
      <w:r>
        <w:t xml:space="preserve">— The priestly blessing commanded through Aaron establishes that blessing over Israel is not Moses’ personal gift but the LORD’s own name being placed upon the people; chapter 33 enacts this in its largest form at the close of the Mosaic era.</w:t>
      </w:r>
    </w:p>
    <w:p>
      <w:pPr>
        <w:numPr>
          <w:ilvl w:val="0"/>
          <w:numId w:val="1001"/>
        </w:numPr>
      </w:pPr>
      <w:r>
        <w:rPr>
          <w:b/>
          <w:bCs/>
        </w:rPr>
        <w:t xml:space="preserve">Psalm 68:1–35</w:t>
      </w:r>
      <w:r>
        <w:t xml:space="preserve"> </w:t>
      </w:r>
      <w:r>
        <w:t xml:space="preserve">— Picks up the theophanic language of Deuteronomy 33:2–5 (the LORD riding, enemies scattering, Israel triumphing) and applies it doxologically in Israel’s worship — showing how the Mosaic blessing becomes the ground of ongoing liturgical praise.</w:t>
      </w:r>
    </w:p>
    <w:p>
      <w:pPr>
        <w:numPr>
          <w:ilvl w:val="0"/>
          <w:numId w:val="1001"/>
        </w:numPr>
      </w:pPr>
      <w:r>
        <w:rPr>
          <w:b/>
          <w:bCs/>
        </w:rPr>
        <w:t xml:space="preserve">Isaiah 46:3–4</w:t>
      </w:r>
      <w:r>
        <w:t xml:space="preserve"> </w:t>
      </w:r>
      <w:r>
        <w:t xml:space="preserve">—</w:t>
      </w:r>
      <w:r>
        <w:t xml:space="preserve"> </w:t>
      </w:r>
      <w:r>
        <w:t xml:space="preserve">“Even to your old age I am he, and to gray hairs I will carry you”</w:t>
      </w:r>
      <w:r>
        <w:t xml:space="preserve"> </w:t>
      </w:r>
      <w:r>
        <w:t xml:space="preserve">— echoes the</w:t>
      </w:r>
      <w:r>
        <w:t xml:space="preserve"> </w:t>
      </w:r>
      <w:r>
        <w:t xml:space="preserve">“everlasting arms”</w:t>
      </w:r>
      <w:r>
        <w:t xml:space="preserve"> </w:t>
      </w:r>
      <w:r>
        <w:t xml:space="preserve">theology of Deuteronomy 33:27, grounding it in the consistent covenant character of the God who carries His people through every transition.</w:t>
      </w:r>
    </w:p>
    <w:p>
      <w:pPr>
        <w:numPr>
          <w:ilvl w:val="0"/>
          <w:numId w:val="1001"/>
        </w:numPr>
      </w:pPr>
      <w:r>
        <w:rPr>
          <w:b/>
          <w:bCs/>
        </w:rPr>
        <w:t xml:space="preserve">Ephesians 1:3–14</w:t>
      </w:r>
      <w:r>
        <w:t xml:space="preserve"> </w:t>
      </w:r>
      <w:r>
        <w:t xml:space="preserve">— Paul’s opening doxology (</w:t>
      </w:r>
      <w:r>
        <w:t xml:space="preserve">“blessed with every spiritual blessing in the heavenly places in Christ”</w:t>
      </w:r>
      <w:r>
        <w:t xml:space="preserve">) is the New Covenant fulfillment of the tribal blessing pattern — every member of the covenant people receives the full inheritance in Christ, not apportioned by tribal lot but given completely in union with the Beloved Son.</w:t>
      </w:r>
    </w:p>
    <w:p>
      <w:r>
        <w:pict>
          <v:rect style="width:0;height:1.5pt" o:hralign="center" o:hrstd="t" o:hr="t"/>
        </w:pict>
      </w:r>
    </w:p>
    <w:p>
      <w:pPr>
        <w:pStyle w:val="FirstParagraph"/>
      </w:pPr>
      <w:r>
        <w:rPr>
          <w:b/>
          <w:bCs/>
        </w:rPr>
        <w:t xml:space="preserve">Aim:</w:t>
      </w:r>
      <w:r>
        <w:t xml:space="preserve"> </w:t>
      </w:r>
      <w:r>
        <w:t xml:space="preserve">To demonstrate that Israel’s security rests not on tribal strength, military achievement, or covenant faithfulness, but solely on the incomparable God who loves His people prior to their deserving it — and to show how that same God meets His New Covenant people in Christ with a blessing that cannot be revoked.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w:t>
            </w:r>
            <w:r>
              <w:t xml:space="preserve"> </w:t>
            </w:r>
            <w:r>
              <w:t xml:space="preserve">“Moses the man of God blessed the people of Israel before his death”</w:t>
            </w:r>
          </w:p>
        </w:tc>
        <w:tc>
          <w:tcPr/>
          <w:p>
            <w:pPr>
              <w:pStyle w:val="Compact"/>
            </w:pPr>
            <w:r>
              <w:t xml:space="preserve">Sets the formal, covenantal character of what follows;</w:t>
            </w:r>
            <w:r>
              <w:t xml:space="preserve"> </w:t>
            </w:r>
            <w:r>
              <w:t xml:space="preserve">“man of God”</w:t>
            </w:r>
            <w:r>
              <w:t xml:space="preserve"> </w:t>
            </w:r>
            <w:r>
              <w:t xml:space="preserve">is a prophetic title</w:t>
            </w:r>
          </w:p>
        </w:tc>
      </w:tr>
      <w:tr>
        <w:tc>
          <w:tcPr/>
          <w:p>
            <w:pPr>
              <w:pStyle w:val="Compact"/>
            </w:pPr>
            <w:r>
              <w:t xml:space="preserve">2–3</w:t>
            </w:r>
          </w:p>
        </w:tc>
        <w:tc>
          <w:tcPr/>
          <w:p>
            <w:pPr>
              <w:pStyle w:val="Compact"/>
            </w:pPr>
            <w:r>
              <w:t xml:space="preserve">Theophanic prologue: the LORD came from Sinai, Seir, Paran — in blazing light; He loves His people; all holy ones are in His hand</w:t>
            </w:r>
          </w:p>
        </w:tc>
        <w:tc>
          <w:tcPr/>
          <w:p>
            <w:pPr>
              <w:pStyle w:val="Compact"/>
            </w:pPr>
            <w:r>
              <w:t xml:space="preserve">Establishes the theological ground for the blessings that follow; divine initiative precedes tribal specificity</w:t>
            </w:r>
          </w:p>
        </w:tc>
      </w:tr>
      <w:tr>
        <w:tc>
          <w:tcPr/>
          <w:p>
            <w:pPr>
              <w:pStyle w:val="Compact"/>
            </w:pPr>
            <w:r>
              <w:t xml:space="preserve">4–5</w:t>
            </w:r>
          </w:p>
        </w:tc>
        <w:tc>
          <w:tcPr/>
          <w:p>
            <w:pPr>
              <w:pStyle w:val="Compact"/>
            </w:pPr>
            <w:r>
              <w:t xml:space="preserve">Moses gave Israel the Law as inheritance; the LORD became king in Jeshurun when tribal heads assembled</w:t>
            </w:r>
          </w:p>
        </w:tc>
        <w:tc>
          <w:tcPr/>
          <w:p>
            <w:pPr>
              <w:pStyle w:val="Compact"/>
            </w:pPr>
            <w:r>
              <w:t xml:space="preserve">“Jeshurun”</w:t>
            </w:r>
            <w:r>
              <w:t xml:space="preserve"> </w:t>
            </w:r>
            <w:r>
              <w:t xml:space="preserve">= beloved/upright — an affectionate covenant name for Israel; kingship is covenant kingship</w:t>
            </w:r>
          </w:p>
        </w:tc>
      </w:tr>
      <w:tr>
        <w:tc>
          <w:tcPr/>
          <w:p>
            <w:pPr>
              <w:pStyle w:val="Compact"/>
            </w:pPr>
            <w:r>
              <w:t xml:space="preserve">6</w:t>
            </w:r>
          </w:p>
        </w:tc>
        <w:tc>
          <w:tcPr/>
          <w:p>
            <w:pPr>
              <w:pStyle w:val="Compact"/>
            </w:pPr>
            <w:r>
              <w:t xml:space="preserve">Reuben: may he live and not die, though few in number</w:t>
            </w:r>
          </w:p>
        </w:tc>
        <w:tc>
          <w:tcPr/>
          <w:p>
            <w:pPr>
              <w:pStyle w:val="Compact"/>
            </w:pPr>
            <w:r>
              <w:t xml:space="preserve">Sparse — Reuben diminished (cf. Genesis 49:3–4); survival is itself the blessing</w:t>
            </w:r>
          </w:p>
        </w:tc>
      </w:tr>
      <w:tr>
        <w:tc>
          <w:tcPr/>
          <w:p>
            <w:pPr>
              <w:pStyle w:val="Compact"/>
            </w:pPr>
            <w:r>
              <w:t xml:space="preserve">7</w:t>
            </w:r>
          </w:p>
        </w:tc>
        <w:tc>
          <w:tcPr/>
          <w:p>
            <w:pPr>
              <w:pStyle w:val="Compact"/>
            </w:pPr>
            <w:r>
              <w:t xml:space="preserve">Judah: may his hands contend for him; bring him to his people; help against his adversaries</w:t>
            </w:r>
          </w:p>
        </w:tc>
        <w:tc>
          <w:tcPr/>
          <w:p>
            <w:pPr>
              <w:pStyle w:val="Compact"/>
            </w:pPr>
            <w:r>
              <w:t xml:space="preserve">Judah is separated from his people (in military context?); the blessing is for reunion and victory</w:t>
            </w:r>
          </w:p>
        </w:tc>
      </w:tr>
      <w:tr>
        <w:tc>
          <w:tcPr/>
          <w:p>
            <w:pPr>
              <w:pStyle w:val="Compact"/>
            </w:pPr>
            <w:r>
              <w:t xml:space="preserve">8–11</w:t>
            </w:r>
          </w:p>
        </w:tc>
        <w:tc>
          <w:tcPr/>
          <w:p>
            <w:pPr>
              <w:pStyle w:val="Compact"/>
            </w:pPr>
            <w:r>
              <w:t xml:space="preserve">Levi: keeper of Thummim and Urim; tested at Massah, faithful at Meribah; teaches Jacob the Law; burns incense and whole burnt offerings; bless his substance, smite those who oppose him</w:t>
            </w:r>
          </w:p>
        </w:tc>
        <w:tc>
          <w:tcPr/>
          <w:p>
            <w:pPr>
              <w:pStyle w:val="Compact"/>
            </w:pPr>
            <w:r>
              <w:t xml:space="preserve">Longest of the early blessings; Levi’s faithfulness to God over family (v. 9) is explicitly honored</w:t>
            </w:r>
          </w:p>
        </w:tc>
      </w:tr>
      <w:tr>
        <w:tc>
          <w:tcPr/>
          <w:p>
            <w:pPr>
              <w:pStyle w:val="Compact"/>
            </w:pPr>
            <w:r>
              <w:t xml:space="preserve">12</w:t>
            </w:r>
          </w:p>
        </w:tc>
        <w:tc>
          <w:tcPr/>
          <w:p>
            <w:pPr>
              <w:pStyle w:val="Compact"/>
            </w:pPr>
            <w:r>
              <w:t xml:space="preserve">Benjamin: beloved of the LORD; he dwells in safety; the LORD covers him all day, dwells between his shoulders</w:t>
            </w:r>
          </w:p>
        </w:tc>
        <w:tc>
          <w:tcPr/>
          <w:p>
            <w:pPr>
              <w:pStyle w:val="Compact"/>
            </w:pPr>
            <w:r>
              <w:t xml:space="preserve">“Beloved of the LORD”</w:t>
            </w:r>
            <w:r>
              <w:t xml:space="preserve"> </w:t>
            </w:r>
            <w:r>
              <w:t xml:space="preserve">— most tender of the tribal blessings; image of being carried/sheltered</w:t>
            </w:r>
          </w:p>
        </w:tc>
      </w:tr>
      <w:tr>
        <w:tc>
          <w:tcPr/>
          <w:p>
            <w:pPr>
              <w:pStyle w:val="Compact"/>
            </w:pPr>
            <w:r>
              <w:t xml:space="preserve">13–17</w:t>
            </w:r>
          </w:p>
        </w:tc>
        <w:tc>
          <w:tcPr/>
          <w:p>
            <w:pPr>
              <w:pStyle w:val="Compact"/>
            </w:pPr>
            <w:r>
              <w:t xml:space="preserve">Joseph (Ephraim and Manasseh): lavish agricultural blessing — dew, deep waters, sun, moon, ancient mountains; a firstborn bull’s majesty; horns of a wild ox; pushes peoples to the ends of the earth</w:t>
            </w:r>
          </w:p>
        </w:tc>
        <w:tc>
          <w:tcPr/>
          <w:p>
            <w:pPr>
              <w:pStyle w:val="Compact"/>
            </w:pPr>
            <w:r>
              <w:t xml:space="preserve">The longest and most elaborate blessing; Joseph’s double portion reflected in its fullness</w:t>
            </w:r>
          </w:p>
        </w:tc>
      </w:tr>
      <w:tr>
        <w:tc>
          <w:tcPr/>
          <w:p>
            <w:pPr>
              <w:pStyle w:val="Compact"/>
            </w:pPr>
            <w:r>
              <w:t xml:space="preserve">18–19</w:t>
            </w:r>
          </w:p>
        </w:tc>
        <w:tc>
          <w:tcPr/>
          <w:p>
            <w:pPr>
              <w:pStyle w:val="Compact"/>
            </w:pPr>
            <w:r>
              <w:t xml:space="preserve">Zebulun and Issachar: rejoice in going out and sitting down; summon peoples to the mountain; draw abundance from the seas</w:t>
            </w:r>
          </w:p>
        </w:tc>
        <w:tc>
          <w:tcPr/>
          <w:p>
            <w:pPr>
              <w:pStyle w:val="Compact"/>
            </w:pPr>
            <w:r>
              <w:t xml:space="preserve">Commerce and worship combined; the</w:t>
            </w:r>
            <w:r>
              <w:t xml:space="preserve"> </w:t>
            </w:r>
            <w:r>
              <w:t xml:space="preserve">“mountain”</w:t>
            </w:r>
            <w:r>
              <w:t xml:space="preserve"> </w:t>
            </w:r>
            <w:r>
              <w:t xml:space="preserve">likely Carmel or a sanctuary site</w:t>
            </w:r>
          </w:p>
        </w:tc>
      </w:tr>
      <w:tr>
        <w:tc>
          <w:tcPr/>
          <w:p>
            <w:pPr>
              <w:pStyle w:val="Compact"/>
            </w:pPr>
            <w:r>
              <w:t xml:space="preserve">20–21</w:t>
            </w:r>
          </w:p>
        </w:tc>
        <w:tc>
          <w:tcPr/>
          <w:p>
            <w:pPr>
              <w:pStyle w:val="Compact"/>
            </w:pPr>
            <w:r>
              <w:t xml:space="preserve">Gad: blessed who enlarges Gad; he crouches as a lion; chose the best of the land; came with the heads of the people to execute justice</w:t>
            </w:r>
          </w:p>
        </w:tc>
        <w:tc>
          <w:tcPr/>
          <w:p>
            <w:pPr>
              <w:pStyle w:val="Compact"/>
            </w:pPr>
            <w:r>
              <w:t xml:space="preserve">Military valor honored; Gad’s choice of Transjordanian territory seen as lawful and just</w:t>
            </w:r>
          </w:p>
        </w:tc>
      </w:tr>
      <w:tr>
        <w:tc>
          <w:tcPr/>
          <w:p>
            <w:pPr>
              <w:pStyle w:val="Compact"/>
            </w:pPr>
            <w:r>
              <w:t xml:space="preserve">22</w:t>
            </w:r>
          </w:p>
        </w:tc>
        <w:tc>
          <w:tcPr/>
          <w:p>
            <w:pPr>
              <w:pStyle w:val="Compact"/>
            </w:pPr>
            <w:r>
              <w:t xml:space="preserve">Dan: a lion’s cub that leaps from Bashan</w:t>
            </w:r>
          </w:p>
        </w:tc>
        <w:tc>
          <w:tcPr/>
          <w:p>
            <w:pPr>
              <w:pStyle w:val="Compact"/>
            </w:pPr>
            <w:r>
              <w:t xml:space="preserve">Brief; image of sudden military strength</w:t>
            </w:r>
          </w:p>
        </w:tc>
      </w:tr>
      <w:tr>
        <w:tc>
          <w:tcPr/>
          <w:p>
            <w:pPr>
              <w:pStyle w:val="Compact"/>
            </w:pPr>
            <w:r>
              <w:t xml:space="preserve">23</w:t>
            </w:r>
          </w:p>
        </w:tc>
        <w:tc>
          <w:tcPr/>
          <w:p>
            <w:pPr>
              <w:pStyle w:val="Compact"/>
            </w:pPr>
            <w:r>
              <w:t xml:space="preserve">Naphtali: satisfied with favor; full of the blessing of the LORD; possess the lake and the south</w:t>
            </w:r>
          </w:p>
        </w:tc>
        <w:tc>
          <w:tcPr/>
          <w:p>
            <w:pPr>
              <w:pStyle w:val="Compact"/>
            </w:pPr>
            <w:r>
              <w:t xml:space="preserve">Abundant blessing;</w:t>
            </w:r>
            <w:r>
              <w:t xml:space="preserve"> </w:t>
            </w:r>
            <w:r>
              <w:t xml:space="preserve">“lake”</w:t>
            </w:r>
            <w:r>
              <w:t xml:space="preserve"> </w:t>
            </w:r>
            <w:r>
              <w:t xml:space="preserve">likely the Sea of Galilee</w:t>
            </w:r>
          </w:p>
        </w:tc>
      </w:tr>
      <w:tr>
        <w:tc>
          <w:tcPr/>
          <w:p>
            <w:pPr>
              <w:pStyle w:val="Compact"/>
            </w:pPr>
            <w:r>
              <w:t xml:space="preserve">24–25</w:t>
            </w:r>
          </w:p>
        </w:tc>
        <w:tc>
          <w:tcPr/>
          <w:p>
            <w:pPr>
              <w:pStyle w:val="Compact"/>
            </w:pPr>
            <w:r>
              <w:t xml:space="preserve">Asher: most blessed of sons; favored by brothers; dips his foot in oil; iron and bronze sandals; strength equal to his days</w:t>
            </w:r>
          </w:p>
        </w:tc>
        <w:tc>
          <w:tcPr/>
          <w:p>
            <w:pPr>
              <w:pStyle w:val="Compact"/>
            </w:pPr>
            <w:r>
              <w:t xml:space="preserve">Lavish material blessing;</w:t>
            </w:r>
            <w:r>
              <w:t xml:space="preserve"> </w:t>
            </w:r>
            <w:r>
              <w:t xml:space="preserve">“strength as your days”</w:t>
            </w:r>
            <w:r>
              <w:t xml:space="preserve"> </w:t>
            </w:r>
            <w:r>
              <w:t xml:space="preserve">is a widely applicable promise rooted in covenant context</w:t>
            </w:r>
          </w:p>
        </w:tc>
      </w:tr>
      <w:tr>
        <w:tc>
          <w:tcPr/>
          <w:p>
            <w:pPr>
              <w:pStyle w:val="Compact"/>
            </w:pPr>
            <w:r>
              <w:t xml:space="preserve">26–27</w:t>
            </w:r>
          </w:p>
        </w:tc>
        <w:tc>
          <w:tcPr/>
          <w:p>
            <w:pPr>
              <w:pStyle w:val="Compact"/>
            </w:pPr>
            <w:r>
              <w:t xml:space="preserve">Doxological epilogue begins: there is none like the God of Jeshurun, who rides the heavens to help; the eternal God is your dwelling; underneath are the everlasting arms; He drives out the enemy</w:t>
            </w:r>
          </w:p>
        </w:tc>
        <w:tc>
          <w:tcPr/>
          <w:p>
            <w:pPr>
              <w:pStyle w:val="Compact"/>
            </w:pPr>
            <w:r>
              <w:t xml:space="preserve">Theological climax of the chapter; moves from tribal specificity to cosmic declaration</w:t>
            </w:r>
          </w:p>
        </w:tc>
      </w:tr>
      <w:tr>
        <w:tc>
          <w:tcPr/>
          <w:p>
            <w:pPr>
              <w:pStyle w:val="Compact"/>
            </w:pPr>
            <w:r>
              <w:t xml:space="preserve">28–29</w:t>
            </w:r>
          </w:p>
        </w:tc>
        <w:tc>
          <w:tcPr/>
          <w:p>
            <w:pPr>
              <w:pStyle w:val="Compact"/>
            </w:pPr>
            <w:r>
              <w:t xml:space="preserve">Israel dwells in safety alone; fountain of Jacob in a land of grain and wine; skies drop dew; a people saved by the LORD, your shield and sword; enemies cower; you tread on their heights</w:t>
            </w:r>
          </w:p>
        </w:tc>
        <w:tc>
          <w:tcPr/>
          <w:p>
            <w:pPr>
              <w:pStyle w:val="Compact"/>
            </w:pPr>
            <w:r>
              <w:t xml:space="preserve">Final doxological burst;</w:t>
            </w:r>
            <w:r>
              <w:t xml:space="preserve"> </w:t>
            </w:r>
            <w:r>
              <w:t xml:space="preserve">“saved by the LORD”</w:t>
            </w:r>
            <w:r>
              <w:t xml:space="preserve"> </w:t>
            </w:r>
            <w:r>
              <w:t xml:space="preserve">— the covenant name carries the salvation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Theophanic Prologue: The LORD Comes in Love to His King-Led People</w:t>
            </w:r>
          </w:p>
        </w:tc>
      </w:tr>
      <w:tr>
        <w:tc>
          <w:tcPr/>
          <w:p>
            <w:pPr>
              <w:pStyle w:val="Compact"/>
            </w:pPr>
            <w:r>
              <w:t xml:space="preserve">2</w:t>
            </w:r>
          </w:p>
        </w:tc>
        <w:tc>
          <w:tcPr/>
          <w:p>
            <w:pPr>
              <w:pStyle w:val="Compact"/>
            </w:pPr>
            <w:r>
              <w:t xml:space="preserve">6–25</w:t>
            </w:r>
          </w:p>
        </w:tc>
        <w:tc>
          <w:tcPr/>
          <w:p>
            <w:pPr>
              <w:pStyle w:val="Compact"/>
            </w:pPr>
            <w:r>
              <w:t xml:space="preserve">The Tribal Blessings: Each Tribe Held in the Hand of the Covenant God</w:t>
            </w:r>
          </w:p>
        </w:tc>
      </w:tr>
      <w:tr>
        <w:tc>
          <w:tcPr/>
          <w:p>
            <w:pPr>
              <w:pStyle w:val="Compact"/>
            </w:pPr>
            <w:r>
              <w:t xml:space="preserve">3</w:t>
            </w:r>
          </w:p>
        </w:tc>
        <w:tc>
          <w:tcPr/>
          <w:p>
            <w:pPr>
              <w:pStyle w:val="Compact"/>
            </w:pPr>
            <w:r>
              <w:t xml:space="preserve">26–29</w:t>
            </w:r>
          </w:p>
        </w:tc>
        <w:tc>
          <w:tcPr/>
          <w:p>
            <w:pPr>
              <w:pStyle w:val="Compact"/>
            </w:pPr>
            <w:r>
              <w:t xml:space="preserve">The Doxological Epilogue: The Incomparable God — Israel’s Help, Shield, and Salvation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dying Moses blesses Israel tribe by tribe, grounding their future entirely in the LORD’s covenant faithfulness.</w:t>
      </w:r>
    </w:p>
    <w:p>
      <w:pPr>
        <w:pStyle w:val="BodyText"/>
      </w:pPr>
      <w:r>
        <w:rPr>
          <w:b/>
          <w:bCs/>
        </w:rPr>
        <w:t xml:space="preserve">Primary Claim:</w:t>
      </w:r>
      <w:r>
        <w:t xml:space="preserve"> </w:t>
      </w:r>
      <w:r>
        <w:t xml:space="preserve">God seals the Mosaic era not with warning but with blessing — demonstrating that Israel’s past failures cannot undo His prior love, and that every tribe enters the land held securely in the hands of the God who rides the heavens on their behalf.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your inheritance as gift, not achievement.</w:t>
      </w:r>
      <w:r>
        <w:t xml:space="preserve"> </w:t>
      </w:r>
      <w:r>
        <w:t xml:space="preserve">The tribal blessings in Deuteronomy 33 are not rewards distributed according to tribal performance — Reuben receives a survival blessing despite his disqualification; Joseph receives lavish blessing not because of his brothers’ virtue but in spite of it; Levi receives honor for covenant faithfulness his brothers did not share. Israel enters the land not having earned the blessings but having been given them by a God whose love precedes all deserving. The Christian reading of this chapter must land here: your inheritance in Christ is not your achievement either. The Ephesians 1 fulfillment of tribal blessing distributes every spiritual blessing in the heavenly places to every member of the covenant people — not on a sliding scale of performance but in full, in Christ. Stop trying to earn what has already been given.</w:t>
      </w:r>
    </w:p>
    <w:p>
      <w:pPr>
        <w:pStyle w:val="BodyText"/>
      </w:pPr>
      <w:r>
        <w:rPr>
          <w:b/>
          <w:bCs/>
        </w:rPr>
        <w:t xml:space="preserve">2. [Affections/Worship] Let the theophany produce worship, not merely information.</w:t>
      </w:r>
      <w:r>
        <w:t xml:space="preserve"> </w:t>
      </w:r>
      <w:r>
        <w:t xml:space="preserve">Verses 2–3 do not introduce theological propositions to be filed away — they describe the LORD coming in fire and glory, loving His people, holding all His holy ones in His hand. The proper response to a theophany is not note-taking but prostration. The chapter’s doxological epilogue (vv. 26–29) models the response the prologue is meant to produce:</w:t>
      </w:r>
      <w:r>
        <w:t xml:space="preserve"> </w:t>
      </w:r>
      <w:r>
        <w:t xml:space="preserve">“there is none like the God of Jeshurun.”</w:t>
      </w:r>
      <w:r>
        <w:t xml:space="preserve"> </w:t>
      </w:r>
      <w:r>
        <w:t xml:space="preserve">When was the last time the incomparable power and prior love of God produced in you not a theological notation but an act of worship? This chapter is a call not only to believe these things about God but to feel their weight and respond with adoration.</w:t>
      </w:r>
    </w:p>
    <w:p>
      <w:pPr>
        <w:pStyle w:val="BodyText"/>
      </w:pPr>
      <w:r>
        <w:rPr>
          <w:b/>
          <w:bCs/>
        </w:rPr>
        <w:t xml:space="preserve">3. [Will/Behavior] Stop living as if God’s blessing is conditional on your tribal success.</w:t>
      </w:r>
      <w:r>
        <w:t xml:space="preserve"> </w:t>
      </w:r>
      <w:r>
        <w:t xml:space="preserve">Several tribes receive blessings that are spare, or blessings that look nothing like what they might have hoped for. Reuben gets survival. Dan gets a brief image of military capability. Simeon gets nothing at all. The blessings are not uniform — they are specific, proportionate, and suited to each tribe’s calling and situation. God does not bless all His people identically, and the temptation is to assess your standing before God by comparing your portion to another’s. The application is concrete: stop using other people’s apparent blessings as evidence that God has withheld His favor from you. Your tribe’s blessing is your tribe’s blessing — and the God who holds the largest blessing and the smallest blessing in the same covenant hand is the same God who holds you.</w:t>
      </w:r>
    </w:p>
    <w:p>
      <w:pPr>
        <w:pStyle w:val="BodyText"/>
      </w:pPr>
      <w:r>
        <w:rPr>
          <w:b/>
          <w:bCs/>
        </w:rPr>
        <w:t xml:space="preserve">4. [Mind/Belief]</w:t>
      </w:r>
      <w:r>
        <w:rPr>
          <w:b/>
          <w:bCs/>
        </w:rPr>
        <w:t xml:space="preserve"> </w:t>
      </w:r>
      <w:r>
        <w:rPr>
          <w:b/>
          <w:bCs/>
        </w:rPr>
        <w:t xml:space="preserve">“Underneath are the everlasting arms”</w:t>
      </w:r>
      <w:r>
        <w:rPr>
          <w:b/>
          <w:bCs/>
        </w:rPr>
        <w:t xml:space="preserve"> </w:t>
      </w:r>
      <w:r>
        <w:rPr>
          <w:b/>
          <w:bCs/>
        </w:rPr>
        <w:t xml:space="preserve">— locate yourself in covenant protection, not circumstantial security.</w:t>
      </w:r>
      <w:r>
        <w:t xml:space="preserve"> </w:t>
      </w:r>
      <w:r>
        <w:t xml:space="preserve">Verse 27 is frequently extracted from its context and turned into a general comfort-promise, which dilutes its actual force. In context, the</w:t>
      </w:r>
      <w:r>
        <w:t xml:space="preserve"> </w:t>
      </w:r>
      <w:r>
        <w:t xml:space="preserve">“everlasting arms”</w:t>
      </w:r>
      <w:r>
        <w:t xml:space="preserve"> </w:t>
      </w:r>
      <w:r>
        <w:t xml:space="preserve">are the arms of the God who rides the heavens as Israel’s help, who drives out enemies before His people, who is their shield and sword. This is not a promise that difficult things will not happen — it is a declaration that the God who is stronger than any circumstance, enemy, or historical moment is actively engaged on behalf of His covenant people. The application is not</w:t>
      </w:r>
      <w:r>
        <w:t xml:space="preserve"> </w:t>
      </w:r>
      <w:r>
        <w:t xml:space="preserve">“hold on — God will make this comfortable”</w:t>
      </w:r>
      <w:r>
        <w:t xml:space="preserve"> </w:t>
      </w:r>
      <w:r>
        <w:t xml:space="preserve">but</w:t>
      </w:r>
      <w:r>
        <w:t xml:space="preserve"> </w:t>
      </w:r>
      <w:r>
        <w:t xml:space="preserve">“the God who is stronger than history itself has committed Himself to carry you through it.”</w:t>
      </w:r>
      <w:r>
        <w:t xml:space="preserve"> </w:t>
      </w:r>
      <w:r>
        <w:t xml:space="preserve">That is a far more stable resting place than circumstantial optimism.</w:t>
      </w:r>
    </w:p>
    <w:p>
      <w:pPr>
        <w:pStyle w:val="BodyText"/>
      </w:pPr>
      <w:r>
        <w:rPr>
          <w:b/>
          <w:bCs/>
        </w:rPr>
        <w:t xml:space="preserve">5. [Affections/Worship] Grieve the end of an era while trusting the continuity of God’s covenant.</w:t>
      </w:r>
      <w:r>
        <w:t xml:space="preserve"> </w:t>
      </w:r>
      <w:r>
        <w:t xml:space="preserve">Deuteronomy 33 exists because chapter 34 follows it — Moses is about to die. This is not merely a literary structure; it is a pastoral reality. Moses gives his greatest blessing in the shadow of his greatest loss. He will not enter the land. The people he has shepherded for forty years will go forward without him. The application is not to deny that loss is real — the chapter does not pretend Moses’ death does not matter. It is to recognize that the covenant God who commissioned Moses, who rode the heavens above the wilderness wandering, who held every tribe in His hand, is the same God who will lead Israel into Canaan without Moses. Transitions are real losses; the God who carries His people through them is the continuity that loss cannot disrupt.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33 teaches that divine blessing is rooted in covenant election, not human performance — the LORD’s love for Israel is declared prior to any tribal achievement and remains operative despite the failures the preceding narrative has already catalogued. The theophanic prologue (vv. 2–5) establishes that blessing flows from the character and initiative of God, not from Israel’s upward striving. The doxological epilogue (vv. 26–29) then declares the theological ground of every specific blessing: there is an incomparable God who commits Himself to His people’s help and salvation. This is not a tribal deity in competition with other gods but the creator God who rides the heavens — whose blessing is therefore as comprehensive as His sovereignty. The chapter also teaches that God’s blessings are specific and particular, not generic: each tribe is addressed in its own character and calling, demonstrating that God’s sovereign love is not impersonal or interchangeable but attentive to the distinct situation of each recipient.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33 is a foundational text for the Reformed understanding of covenant grace — the blessings distributed here are not earned but given, not contingent on Israel’s faithfulness but grounded in the LORD’s prior love and covenant commitment (vv. 3–5). This is the grammar of grace that the Reformation recovered: God’s blessing precedes and does not follow human merit. The chapter also displays the Reformed principle of covenant continuity — Moses’ blessing stands in direct succession to Jacob’s (Genesis 49), and both stand within the Abrahamic covenant of promise, pointing forward to the Davidic fulfillment and ultimately to the New Covenant blessing in Christ. Ephesians 1:3–14 is best read as Paul’s New Covenant Deuteronomy 33 —</w:t>
      </w:r>
      <w:r>
        <w:t xml:space="preserve"> </w:t>
      </w:r>
      <w:r>
        <w:t xml:space="preserve">“every spiritual blessing in the heavenly places in Christ”</w:t>
      </w:r>
      <w:r>
        <w:t xml:space="preserve"> </w:t>
      </w:r>
      <w:r>
        <w:t xml:space="preserve">is the fulfillment of the tribal-blessing pattern, distributed no longer by Mosaic prophetic office but sealed in the Beloved Son. The Reformed tradition’s insistence that the one covenant of grace unfolds through progressive historical administration finds its footing in passages like this one — where the same God, the same people, and the same structure of grace-prior-to-performance runs through the whole Bible.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closes the Mosaic era with blessing rather than condemnation is showing you something about who He is: His love for His people comes first, their failures come second, and the blessing still stands. Every tribe — the diminished, the wayward, the honored, and the overlooked — is held in the same everlasting arms. You enter whatever comes next not on the strength of your record but on the strength of His covenant. There is none like this God. Let that land.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tribal blessings to tribal biography.</w:t>
      </w:r>
      <w:r>
        <w:t xml:space="preserve"> </w:t>
      </w:r>
      <w:r>
        <w:t xml:space="preserve">The most natural expository mistake is to spend the entire sermon tracing the historical fate of each tribe and treating the blessings as a kind of predictive almanac. This loses the theological wood for the historical trees. The tribal blessings are not primarily about tribal history — they are about the covenant God who holds each tribe and knows each one’s calling and situation. The question the preacher must keep asking is: what does each blessing reveal about the character and commitment of the God who gives it?</w:t>
      </w:r>
    </w:p>
    <w:p>
      <w:pPr>
        <w:numPr>
          <w:ilvl w:val="0"/>
          <w:numId w:val="1002"/>
        </w:numPr>
      </w:pPr>
      <w:r>
        <w:rPr>
          <w:b/>
          <w:bCs/>
        </w:rPr>
        <w:t xml:space="preserve">Treating</w:t>
      </w:r>
      <w:r>
        <w:rPr>
          <w:b/>
          <w:bCs/>
        </w:rPr>
        <w:t xml:space="preserve"> </w:t>
      </w:r>
      <w:r>
        <w:rPr>
          <w:b/>
          <w:bCs/>
        </w:rPr>
        <w:t xml:space="preserve">“underneath are the everlasting arms”</w:t>
      </w:r>
      <w:r>
        <w:rPr>
          <w:b/>
          <w:bCs/>
        </w:rPr>
        <w:t xml:space="preserve"> </w:t>
      </w:r>
      <w:r>
        <w:rPr>
          <w:b/>
          <w:bCs/>
        </w:rPr>
        <w:t xml:space="preserve">(v. 27) as a decontextualized comfort-promise.</w:t>
      </w:r>
      <w:r>
        <w:t xml:space="preserve"> </w:t>
      </w:r>
      <w:r>
        <w:t xml:space="preserve">This verse is among the most frequently quoted verses in pastoral care and memorial services, often severed entirely from its context. In its context, the</w:t>
      </w:r>
      <w:r>
        <w:t xml:space="preserve"> </w:t>
      </w:r>
      <w:r>
        <w:t xml:space="preserve">“everlasting arms”</w:t>
      </w:r>
      <w:r>
        <w:t xml:space="preserve"> </w:t>
      </w:r>
      <w:r>
        <w:t xml:space="preserve">belong to the God who rides the heavens to help His people, drives out their enemies, and is their shield and sword — not a generic assurance of comfort but a declaration of covenantal military and cosmic protection. Using it as a standalone verse flattens its force; preaching it in context gives it far more weight.</w:t>
      </w:r>
    </w:p>
    <w:p>
      <w:pPr>
        <w:numPr>
          <w:ilvl w:val="0"/>
          <w:numId w:val="1002"/>
        </w:numPr>
      </w:pPr>
      <w:r>
        <w:rPr>
          <w:b/>
          <w:bCs/>
        </w:rPr>
        <w:t xml:space="preserve">Missing the structural relationship to Genesis 49.</w:t>
      </w:r>
      <w:r>
        <w:t xml:space="preserve"> </w:t>
      </w:r>
      <w:r>
        <w:t xml:space="preserve">Deuteronomy 33 cannot be preached well without at least a brief orientation to Jacob’s blessings in Genesis 49. The canonical intentionality of Moses echoing and developing Jacob’s oracle is the clearest signal that these blessings are covenant continuity, not isolated prophetic moments. A congregation that hears chapter 33 without that backdrop misses the cumulative weight of God’s consistent covenant blessing across generations.</w:t>
      </w:r>
    </w:p>
    <w:p>
      <w:pPr>
        <w:numPr>
          <w:ilvl w:val="0"/>
          <w:numId w:val="1002"/>
        </w:numPr>
      </w:pPr>
      <w:r>
        <w:rPr>
          <w:b/>
          <w:bCs/>
        </w:rPr>
        <w:t xml:space="preserve">Moralistic application of Levi’s faithfulness (vv. 8–11).</w:t>
      </w:r>
      <w:r>
        <w:t xml:space="preserve"> </w:t>
      </w:r>
      <w:r>
        <w:t xml:space="preserve">The Levitical blessing honors Levi for choosing covenant loyalty over family loyalty (v. 9:</w:t>
      </w:r>
      <w:r>
        <w:t xml:space="preserve"> </w:t>
      </w:r>
      <w:r>
        <w:t xml:space="preserve">“who said of his father and mother,</w:t>
      </w:r>
      <w:r>
        <w:t xml:space="preserve"> </w:t>
      </w:r>
      <w:r>
        <w:t xml:space="preserve">‘I regard them not’</w:t>
      </w:r>
      <w:r>
        <w:t xml:space="preserve">”</w:t>
      </w:r>
      <w:r>
        <w:t xml:space="preserve">). This is a powerful passage about priestly integrity, but it can quickly become a moralistic call to</w:t>
      </w:r>
      <w:r>
        <w:t xml:space="preserve"> </w:t>
      </w:r>
      <w:r>
        <w:t xml:space="preserve">“be like Levi — choose God over family at all costs.”</w:t>
      </w:r>
      <w:r>
        <w:t xml:space="preserve"> </w:t>
      </w:r>
      <w:r>
        <w:t xml:space="preserve">The Reformed application must be grounded in gospel motivation: Levi’s faithfulness was itself the fruit of God’s covenant grace, not the basis of it. The blessing Levi receives is not a reward for earning it but a confirmation that God works through covenant faithfulness He Himself produces in His people.</w:t>
      </w:r>
    </w:p>
    <w:p>
      <w:pPr>
        <w:numPr>
          <w:ilvl w:val="0"/>
          <w:numId w:val="1002"/>
        </w:numPr>
      </w:pPr>
      <w:r>
        <w:rPr>
          <w:b/>
          <w:bCs/>
        </w:rPr>
        <w:t xml:space="preserve">Skipping the epilogue as mere rhetorical flourish.</w:t>
      </w:r>
      <w:r>
        <w:t xml:space="preserve"> </w:t>
      </w:r>
      <w:r>
        <w:t xml:space="preserve">Preachers who spend most of their time in the tribal details and treat the epilogue (vv. 26–29) as a closing doxological decoration miss the chapter’s theological architecture. The epilogue is the theological claim that the tribal blessings have been building toward — and without it, the tribal blessings are just a list. The incomparable God of verses 26–29 is the reason any of the blessings in verses 6–25 carry any weight at all. End the sermon here, not in the tribal details.</w:t>
      </w:r>
    </w:p>
    <w:p>
      <w:pPr>
        <w:numPr>
          <w:ilvl w:val="0"/>
          <w:numId w:val="1002"/>
        </w:numPr>
      </w:pPr>
      <w:r>
        <w:rPr>
          <w:b/>
          <w:bCs/>
        </w:rPr>
        <w:t xml:space="preserve">Failing to reckon with the pastoral context: Moses is dying.</w:t>
      </w:r>
      <w:r>
        <w:t xml:space="preserve"> </w:t>
      </w:r>
      <w:r>
        <w:t xml:space="preserve">This chapter is delivered under the shadow of Moses’ death and Israel’s transition. A sermon on Deuteronomy 33 that does not acknowledge the reality of loss — that Moses gives his greatest blessing in his greatest loss — misses the pastoral weight of the text. The chapter does not pretend the transition is painless; it grounds the people’s confidence in the God who outlasts every human leader, every era, and every loss. That is the word every congregation needs to hear when it is facing its own version of the same transition.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2026-07-14T21:02:12Z</dcterms:created>
  <dcterms:modified xsi:type="dcterms:W3CDTF">2026-07-14T21:02:12Z</dcterms:modified>
</cp:coreProperties>
</file>

<file path=docProps/custom.xml><?xml version="1.0" encoding="utf-8"?>
<Properties xmlns="http://schemas.openxmlformats.org/officeDocument/2006/custom-properties" xmlns:vt="http://schemas.openxmlformats.org/officeDocument/2006/docPropsVTypes"/>
</file>